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E5D37" w14:textId="289F9D18" w:rsidR="004A2995" w:rsidRPr="00C74171" w:rsidRDefault="00000000" w:rsidP="00C74171">
      <w:pPr>
        <w:jc w:val="center"/>
        <w:rPr>
          <w:rFonts w:ascii="游明朝" w:eastAsia="游明朝" w:hAnsi="游明朝"/>
          <w:b/>
          <w:bCs/>
          <w:sz w:val="36"/>
          <w:szCs w:val="36"/>
          <w:lang w:eastAsia="ja-JP"/>
        </w:rPr>
      </w:pPr>
      <w:r w:rsidRPr="00C74171">
        <w:rPr>
          <w:rFonts w:ascii="游明朝" w:eastAsia="游明朝" w:hAnsi="游明朝"/>
          <w:b/>
          <w:bCs/>
          <w:sz w:val="32"/>
          <w:szCs w:val="32"/>
          <w:lang w:eastAsia="ja-JP"/>
        </w:rPr>
        <w:t>売上向上・マーケティング 提案書（サンプル）</w:t>
      </w:r>
      <w:r w:rsidR="00353E2C">
        <w:rPr>
          <w:rFonts w:ascii="游明朝" w:eastAsia="游明朝" w:hAnsi="游明朝"/>
          <w:b/>
          <w:bCs/>
          <w:lang w:eastAsia="ja-JP"/>
        </w:rPr>
        <w:br/>
      </w:r>
    </w:p>
    <w:p w14:paraId="4310E2F6" w14:textId="06771431" w:rsidR="00821C16" w:rsidRPr="00000962" w:rsidRDefault="00000000" w:rsidP="00000962">
      <w:pPr>
        <w:pStyle w:val="21"/>
        <w:spacing w:line="400" w:lineRule="exact"/>
        <w:rPr>
          <w:rFonts w:ascii="游明朝" w:eastAsia="游明朝" w:hAnsi="游明朝"/>
          <w:color w:val="auto"/>
          <w:lang w:eastAsia="ja-JP"/>
        </w:rPr>
      </w:pPr>
      <w:r w:rsidRPr="00000962">
        <w:rPr>
          <w:rFonts w:ascii="游明朝" w:eastAsia="游明朝" w:hAnsi="游明朝"/>
          <w:color w:val="auto"/>
          <w:lang w:eastAsia="ja-JP"/>
        </w:rPr>
        <w:t>1. 提案概要（Executive Summary）</w:t>
      </w:r>
    </w:p>
    <w:p w14:paraId="79DFC3DE" w14:textId="77777777" w:rsidR="00821C16" w:rsidRPr="00000962" w:rsidRDefault="00000000" w:rsidP="00000962">
      <w:pPr>
        <w:spacing w:line="400" w:lineRule="exact"/>
        <w:rPr>
          <w:rFonts w:ascii="游明朝" w:eastAsia="游明朝" w:hAnsi="游明朝"/>
          <w:lang w:eastAsia="ja-JP"/>
        </w:rPr>
      </w:pPr>
      <w:r w:rsidRPr="00000962">
        <w:rPr>
          <w:rFonts w:ascii="游明朝" w:eastAsia="游明朝" w:hAnsi="游明朝"/>
          <w:lang w:eastAsia="ja-JP"/>
        </w:rPr>
        <w:t>本提案書は、貴社の売上停滞および新規顧客獲得の鈍化に対し、マーケティング施策と営業プロセス改善を組み合わせた統合的な売上向上プランをご提案するものです。デジタル集客・商談化率改善・リピート率向上の3軸で収益を最大化します。</w:t>
      </w:r>
    </w:p>
    <w:p w14:paraId="186A06F3" w14:textId="77777777" w:rsidR="00821C16" w:rsidRPr="00000962" w:rsidRDefault="00000000" w:rsidP="00000962">
      <w:pPr>
        <w:pStyle w:val="21"/>
        <w:spacing w:line="400" w:lineRule="exact"/>
        <w:rPr>
          <w:rFonts w:ascii="游明朝" w:eastAsia="游明朝" w:hAnsi="游明朝"/>
          <w:color w:val="auto"/>
          <w:lang w:eastAsia="ja-JP"/>
        </w:rPr>
      </w:pPr>
      <w:r w:rsidRPr="00000962">
        <w:rPr>
          <w:rFonts w:ascii="游明朝" w:eastAsia="游明朝" w:hAnsi="游明朝"/>
          <w:color w:val="auto"/>
          <w:lang w:eastAsia="ja-JP"/>
        </w:rPr>
        <w:t>2. 課題（Problem）</w:t>
      </w:r>
    </w:p>
    <w:p w14:paraId="5F1F09B9" w14:textId="66C41D61" w:rsidR="00821C16" w:rsidRPr="00000962" w:rsidRDefault="00000000" w:rsidP="00000962">
      <w:pPr>
        <w:spacing w:line="400" w:lineRule="exact"/>
        <w:rPr>
          <w:rFonts w:ascii="游明朝" w:eastAsia="游明朝" w:hAnsi="游明朝"/>
          <w:lang w:eastAsia="ja-JP"/>
        </w:rPr>
      </w:pPr>
      <w:r w:rsidRPr="00000962">
        <w:rPr>
          <w:rFonts w:ascii="游明朝" w:eastAsia="游明朝" w:hAnsi="游明朝"/>
          <w:lang w:eastAsia="ja-JP"/>
        </w:rPr>
        <w:t>・新規問い合わせ数が前年比 12% 減少</w:t>
      </w:r>
      <w:r w:rsidR="00000962">
        <w:rPr>
          <w:rFonts w:ascii="游明朝" w:eastAsia="游明朝" w:hAnsi="游明朝"/>
          <w:lang w:eastAsia="ja-JP"/>
        </w:rPr>
        <w:br/>
      </w:r>
      <w:r w:rsidRPr="00000962">
        <w:rPr>
          <w:rFonts w:ascii="游明朝" w:eastAsia="游明朝" w:hAnsi="游明朝"/>
          <w:lang w:eastAsia="ja-JP"/>
        </w:rPr>
        <w:t>・既存顧客のリピート率が低下している（30% → 22%）</w:t>
      </w:r>
      <w:r w:rsidR="00000962">
        <w:rPr>
          <w:rFonts w:ascii="游明朝" w:eastAsia="游明朝" w:hAnsi="游明朝"/>
          <w:lang w:eastAsia="ja-JP"/>
        </w:rPr>
        <w:br/>
      </w:r>
      <w:r w:rsidRPr="00000962">
        <w:rPr>
          <w:rFonts w:ascii="游明朝" w:eastAsia="游明朝" w:hAnsi="游明朝"/>
          <w:lang w:eastAsia="ja-JP"/>
        </w:rPr>
        <w:t>・WebサイトのCVRが低い（0.8%）</w:t>
      </w:r>
      <w:r w:rsidR="00000962">
        <w:rPr>
          <w:rFonts w:ascii="游明朝" w:eastAsia="游明朝" w:hAnsi="游明朝"/>
          <w:lang w:eastAsia="ja-JP"/>
        </w:rPr>
        <w:br/>
      </w:r>
      <w:r w:rsidRPr="00000962">
        <w:rPr>
          <w:rFonts w:ascii="游明朝" w:eastAsia="游明朝" w:hAnsi="游明朝"/>
          <w:lang w:eastAsia="ja-JP"/>
        </w:rPr>
        <w:t>・広告費は増加する一方、CPAが高騰</w:t>
      </w:r>
    </w:p>
    <w:p w14:paraId="44C4EAEE" w14:textId="77777777" w:rsidR="00821C16" w:rsidRPr="00000962" w:rsidRDefault="00000000" w:rsidP="00000962">
      <w:pPr>
        <w:pStyle w:val="21"/>
        <w:spacing w:line="400" w:lineRule="exact"/>
        <w:rPr>
          <w:rFonts w:ascii="游明朝" w:eastAsia="游明朝" w:hAnsi="游明朝"/>
          <w:color w:val="auto"/>
          <w:lang w:eastAsia="ja-JP"/>
        </w:rPr>
      </w:pPr>
      <w:r w:rsidRPr="00000962">
        <w:rPr>
          <w:rFonts w:ascii="游明朝" w:eastAsia="游明朝" w:hAnsi="游明朝"/>
          <w:color w:val="auto"/>
          <w:lang w:eastAsia="ja-JP"/>
        </w:rPr>
        <w:t>3. 原因（Cause）</w:t>
      </w:r>
    </w:p>
    <w:p w14:paraId="25C9857C" w14:textId="74883EFC" w:rsidR="00821C16" w:rsidRPr="00000962" w:rsidRDefault="00000000" w:rsidP="00000962">
      <w:pPr>
        <w:spacing w:line="400" w:lineRule="exact"/>
        <w:rPr>
          <w:rFonts w:ascii="游明朝" w:eastAsia="游明朝" w:hAnsi="游明朝"/>
          <w:lang w:eastAsia="ja-JP"/>
        </w:rPr>
      </w:pPr>
      <w:r w:rsidRPr="00000962">
        <w:rPr>
          <w:rFonts w:ascii="游明朝" w:eastAsia="游明朝" w:hAnsi="游明朝"/>
          <w:lang w:eastAsia="ja-JP"/>
        </w:rPr>
        <w:t>・SEOを含むオーガニック流入が減少</w:t>
      </w:r>
      <w:r w:rsidR="00000962">
        <w:rPr>
          <w:rFonts w:ascii="游明朝" w:eastAsia="游明朝" w:hAnsi="游明朝"/>
          <w:lang w:eastAsia="ja-JP"/>
        </w:rPr>
        <w:br/>
      </w:r>
      <w:r w:rsidRPr="00000962">
        <w:rPr>
          <w:rFonts w:ascii="游明朝" w:eastAsia="游明朝" w:hAnsi="游明朝"/>
          <w:lang w:eastAsia="ja-JP"/>
        </w:rPr>
        <w:t>・商談化までのフォローが標準化されていない</w:t>
      </w:r>
      <w:r w:rsidR="00000962">
        <w:rPr>
          <w:rFonts w:ascii="游明朝" w:eastAsia="游明朝" w:hAnsi="游明朝"/>
          <w:lang w:eastAsia="ja-JP"/>
        </w:rPr>
        <w:br/>
      </w:r>
      <w:r w:rsidRPr="00000962">
        <w:rPr>
          <w:rFonts w:ascii="游明朝" w:eastAsia="游明朝" w:hAnsi="游明朝"/>
          <w:lang w:eastAsia="ja-JP"/>
        </w:rPr>
        <w:t>・顧客データ活用が不十分でセグメント配信ができていない</w:t>
      </w:r>
      <w:r w:rsidR="00000962">
        <w:rPr>
          <w:rFonts w:ascii="游明朝" w:eastAsia="游明朝" w:hAnsi="游明朝"/>
          <w:lang w:eastAsia="ja-JP"/>
        </w:rPr>
        <w:br/>
      </w:r>
      <w:r w:rsidRPr="00000962">
        <w:rPr>
          <w:rFonts w:ascii="游明朝" w:eastAsia="游明朝" w:hAnsi="游明朝"/>
          <w:lang w:eastAsia="ja-JP"/>
        </w:rPr>
        <w:t>・広告媒体が偏り、最適化されていない</w:t>
      </w:r>
    </w:p>
    <w:p w14:paraId="3F12A48A" w14:textId="77777777" w:rsidR="00821C16" w:rsidRPr="00000962" w:rsidRDefault="00000000" w:rsidP="00000962">
      <w:pPr>
        <w:pStyle w:val="21"/>
        <w:spacing w:line="400" w:lineRule="exact"/>
        <w:rPr>
          <w:rFonts w:ascii="游明朝" w:eastAsia="游明朝" w:hAnsi="游明朝"/>
          <w:color w:val="auto"/>
          <w:lang w:eastAsia="ja-JP"/>
        </w:rPr>
      </w:pPr>
      <w:r w:rsidRPr="00000962">
        <w:rPr>
          <w:rFonts w:ascii="游明朝" w:eastAsia="游明朝" w:hAnsi="游明朝"/>
          <w:color w:val="auto"/>
          <w:lang w:eastAsia="ja-JP"/>
        </w:rPr>
        <w:t>4. 解決策（Solution）</w:t>
      </w:r>
    </w:p>
    <w:p w14:paraId="5C1EE94E" w14:textId="3A32AB14" w:rsidR="00821C16" w:rsidRPr="00000962" w:rsidRDefault="00000000" w:rsidP="00000962">
      <w:pPr>
        <w:spacing w:line="400" w:lineRule="exact"/>
        <w:rPr>
          <w:rFonts w:ascii="游明朝" w:eastAsia="游明朝" w:hAnsi="游明朝"/>
          <w:lang w:eastAsia="ja-JP"/>
        </w:rPr>
      </w:pPr>
      <w:r w:rsidRPr="00000962">
        <w:rPr>
          <w:rFonts w:ascii="游明朝" w:eastAsia="游明朝" w:hAnsi="游明朝"/>
          <w:lang w:eastAsia="ja-JP"/>
        </w:rPr>
        <w:t>① SEO強化とコンテンツ改善によるオーガニック流入増加</w:t>
      </w:r>
      <w:r w:rsidR="00000962">
        <w:rPr>
          <w:rFonts w:ascii="游明朝" w:eastAsia="游明朝" w:hAnsi="游明朝"/>
          <w:lang w:eastAsia="ja-JP"/>
        </w:rPr>
        <w:br/>
      </w:r>
      <w:r w:rsidRPr="00000962">
        <w:rPr>
          <w:rFonts w:ascii="游明朝" w:eastAsia="游明朝" w:hAnsi="游明朝"/>
          <w:lang w:eastAsia="ja-JP"/>
        </w:rPr>
        <w:t>② 広告配信の最適化（Google / Meta / リターゲティング）</w:t>
      </w:r>
      <w:r w:rsidR="00000962">
        <w:rPr>
          <w:rFonts w:ascii="游明朝" w:eastAsia="游明朝" w:hAnsi="游明朝"/>
          <w:lang w:eastAsia="ja-JP"/>
        </w:rPr>
        <w:br/>
      </w:r>
      <w:r w:rsidRPr="00000962">
        <w:rPr>
          <w:rFonts w:ascii="游明朝" w:eastAsia="游明朝" w:hAnsi="游明朝"/>
          <w:lang w:eastAsia="ja-JP"/>
        </w:rPr>
        <w:t>③ MAを活用した見込み顧客の育成（メール・LINE）</w:t>
      </w:r>
      <w:r w:rsidR="00000962">
        <w:rPr>
          <w:rFonts w:ascii="游明朝" w:eastAsia="游明朝" w:hAnsi="游明朝"/>
          <w:lang w:eastAsia="ja-JP"/>
        </w:rPr>
        <w:br/>
      </w:r>
      <w:r w:rsidRPr="00000962">
        <w:rPr>
          <w:rFonts w:ascii="游明朝" w:eastAsia="游明朝" w:hAnsi="游明朝"/>
          <w:lang w:eastAsia="ja-JP"/>
        </w:rPr>
        <w:t>④ CRMデータ活用による既存顧客のリピート施策</w:t>
      </w:r>
      <w:r w:rsidR="00000962">
        <w:rPr>
          <w:rFonts w:ascii="游明朝" w:eastAsia="游明朝" w:hAnsi="游明朝"/>
          <w:lang w:eastAsia="ja-JP"/>
        </w:rPr>
        <w:br/>
      </w:r>
      <w:r w:rsidRPr="00000962">
        <w:rPr>
          <w:rFonts w:ascii="游明朝" w:eastAsia="游明朝" w:hAnsi="游明朝"/>
          <w:lang w:eastAsia="ja-JP"/>
        </w:rPr>
        <w:t>⑤ 営業チーム向け商談スクリプト・チェックリスト整備</w:t>
      </w:r>
    </w:p>
    <w:p w14:paraId="28E93D1D" w14:textId="77777777" w:rsidR="00821C16" w:rsidRPr="00000962" w:rsidRDefault="00000000" w:rsidP="00000962">
      <w:pPr>
        <w:pStyle w:val="21"/>
        <w:spacing w:line="400" w:lineRule="exact"/>
        <w:rPr>
          <w:rFonts w:ascii="游明朝" w:eastAsia="游明朝" w:hAnsi="游明朝"/>
          <w:color w:val="auto"/>
          <w:lang w:eastAsia="ja-JP"/>
        </w:rPr>
      </w:pPr>
      <w:r w:rsidRPr="00000962">
        <w:rPr>
          <w:rFonts w:ascii="游明朝" w:eastAsia="游明朝" w:hAnsi="游明朝"/>
          <w:color w:val="auto"/>
          <w:lang w:eastAsia="ja-JP"/>
        </w:rPr>
        <w:t>5. 期待効果（Effect）</w:t>
      </w:r>
    </w:p>
    <w:p w14:paraId="13C44A44" w14:textId="54B09FAA" w:rsidR="00821C16" w:rsidRPr="00000962" w:rsidRDefault="00000000" w:rsidP="00000962">
      <w:pPr>
        <w:spacing w:line="400" w:lineRule="exact"/>
        <w:rPr>
          <w:rFonts w:ascii="游明朝" w:eastAsia="游明朝" w:hAnsi="游明朝"/>
          <w:lang w:eastAsia="ja-JP"/>
        </w:rPr>
      </w:pPr>
      <w:r w:rsidRPr="00000962">
        <w:rPr>
          <w:rFonts w:ascii="游明朝" w:eastAsia="游明朝" w:hAnsi="游明朝"/>
          <w:lang w:eastAsia="ja-JP"/>
        </w:rPr>
        <w:t>・新規問い合わせ数：＋20〜35%</w:t>
      </w:r>
      <w:r w:rsidR="00000962">
        <w:rPr>
          <w:rFonts w:ascii="游明朝" w:eastAsia="游明朝" w:hAnsi="游明朝"/>
          <w:lang w:eastAsia="ja-JP"/>
        </w:rPr>
        <w:br/>
      </w:r>
      <w:r w:rsidRPr="00000962">
        <w:rPr>
          <w:rFonts w:ascii="游明朝" w:eastAsia="游明朝" w:hAnsi="游明朝"/>
          <w:lang w:eastAsia="ja-JP"/>
        </w:rPr>
        <w:t>・CVR：0.8% → 1.6%（2倍）</w:t>
      </w:r>
      <w:r w:rsidR="00000962">
        <w:rPr>
          <w:rFonts w:ascii="游明朝" w:eastAsia="游明朝" w:hAnsi="游明朝"/>
          <w:lang w:eastAsia="ja-JP"/>
        </w:rPr>
        <w:br/>
      </w:r>
      <w:r w:rsidRPr="00000962">
        <w:rPr>
          <w:rFonts w:ascii="游明朝" w:eastAsia="游明朝" w:hAnsi="游明朝"/>
          <w:lang w:eastAsia="ja-JP"/>
        </w:rPr>
        <w:t>・リピート率：22% → 35%</w:t>
      </w:r>
      <w:r w:rsidR="00000962">
        <w:rPr>
          <w:rFonts w:ascii="游明朝" w:eastAsia="游明朝" w:hAnsi="游明朝"/>
          <w:lang w:eastAsia="ja-JP"/>
        </w:rPr>
        <w:br/>
      </w:r>
      <w:r w:rsidRPr="00000962">
        <w:rPr>
          <w:rFonts w:ascii="游明朝" w:eastAsia="游明朝" w:hAnsi="游明朝"/>
          <w:lang w:eastAsia="ja-JP"/>
        </w:rPr>
        <w:t>・広告CPA：▲20% 減</w:t>
      </w:r>
      <w:r w:rsidR="00000962">
        <w:rPr>
          <w:rFonts w:ascii="游明朝" w:eastAsia="游明朝" w:hAnsi="游明朝"/>
          <w:lang w:eastAsia="ja-JP"/>
        </w:rPr>
        <w:br/>
      </w:r>
      <w:r w:rsidRPr="00000962">
        <w:rPr>
          <w:rFonts w:ascii="游明朝" w:eastAsia="游明朝" w:hAnsi="游明朝"/>
          <w:lang w:eastAsia="ja-JP"/>
        </w:rPr>
        <w:t>・年間売上インパクト：＋1,800〜3,000万円</w:t>
      </w:r>
    </w:p>
    <w:p w14:paraId="6C61D05E" w14:textId="77777777" w:rsidR="00821C16" w:rsidRPr="00000962" w:rsidRDefault="00000000" w:rsidP="00000962">
      <w:pPr>
        <w:pStyle w:val="21"/>
        <w:spacing w:line="400" w:lineRule="exact"/>
        <w:rPr>
          <w:rFonts w:ascii="游明朝" w:eastAsia="游明朝" w:hAnsi="游明朝"/>
          <w:color w:val="auto"/>
          <w:lang w:eastAsia="ja-JP"/>
        </w:rPr>
      </w:pPr>
      <w:r w:rsidRPr="00000962">
        <w:rPr>
          <w:rFonts w:ascii="游明朝" w:eastAsia="游明朝" w:hAnsi="游明朝"/>
          <w:color w:val="auto"/>
          <w:lang w:eastAsia="ja-JP"/>
        </w:rPr>
        <w:lastRenderedPageBreak/>
        <w:t>6. 投資回収見込み（ROI）</w:t>
      </w:r>
    </w:p>
    <w:p w14:paraId="7F8392CA" w14:textId="77777777" w:rsidR="00821C16" w:rsidRPr="00000962" w:rsidRDefault="00000000" w:rsidP="00000962">
      <w:pPr>
        <w:spacing w:line="400" w:lineRule="exact"/>
        <w:rPr>
          <w:rFonts w:ascii="游明朝" w:eastAsia="游明朝" w:hAnsi="游明朝"/>
          <w:lang w:eastAsia="ja-JP"/>
        </w:rPr>
      </w:pPr>
      <w:r w:rsidRPr="00000962">
        <w:rPr>
          <w:rFonts w:ascii="游明朝" w:eastAsia="游明朝" w:hAnsi="游明朝"/>
          <w:lang w:eastAsia="ja-JP"/>
        </w:rPr>
        <w:t>初期投資：110万円</w:t>
      </w:r>
      <w:r w:rsidRPr="00000962">
        <w:rPr>
          <w:rFonts w:ascii="游明朝" w:eastAsia="游明朝" w:hAnsi="游明朝"/>
          <w:lang w:eastAsia="ja-JP"/>
        </w:rPr>
        <w:br/>
        <w:t>年間効果：1,800〜3,000万円</w:t>
      </w:r>
      <w:r w:rsidRPr="00000962">
        <w:rPr>
          <w:rFonts w:ascii="游明朝" w:eastAsia="游明朝" w:hAnsi="游明朝"/>
          <w:lang w:eastAsia="ja-JP"/>
        </w:rPr>
        <w:br/>
        <w:t>回収期間：1ヶ月以内</w:t>
      </w:r>
    </w:p>
    <w:sectPr w:rsidR="00821C16" w:rsidRPr="0000096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053112917">
    <w:abstractNumId w:val="8"/>
  </w:num>
  <w:num w:numId="2" w16cid:durableId="1741708119">
    <w:abstractNumId w:val="6"/>
  </w:num>
  <w:num w:numId="3" w16cid:durableId="672148654">
    <w:abstractNumId w:val="5"/>
  </w:num>
  <w:num w:numId="4" w16cid:durableId="1128427951">
    <w:abstractNumId w:val="4"/>
  </w:num>
  <w:num w:numId="5" w16cid:durableId="1611621713">
    <w:abstractNumId w:val="7"/>
  </w:num>
  <w:num w:numId="6" w16cid:durableId="883912219">
    <w:abstractNumId w:val="3"/>
  </w:num>
  <w:num w:numId="7" w16cid:durableId="1743717382">
    <w:abstractNumId w:val="2"/>
  </w:num>
  <w:num w:numId="8" w16cid:durableId="1707482665">
    <w:abstractNumId w:val="1"/>
  </w:num>
  <w:num w:numId="9" w16cid:durableId="249003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962"/>
    <w:rsid w:val="00034616"/>
    <w:rsid w:val="0006063C"/>
    <w:rsid w:val="000B505E"/>
    <w:rsid w:val="0015074B"/>
    <w:rsid w:val="0029639D"/>
    <w:rsid w:val="00326F90"/>
    <w:rsid w:val="00353E2C"/>
    <w:rsid w:val="004A2995"/>
    <w:rsid w:val="00821C16"/>
    <w:rsid w:val="00AA1D8D"/>
    <w:rsid w:val="00B47730"/>
    <w:rsid w:val="00C74171"/>
    <w:rsid w:val="00CB0664"/>
    <w:rsid w:val="00F83D8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4DE3AB08"/>
  <w14:defaultImageDpi w14:val="300"/>
  <w15:docId w15:val="{9A767C31-8B80-4C5E-A2E2-03215C83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 Win10</cp:lastModifiedBy>
  <cp:revision>5</cp:revision>
  <dcterms:created xsi:type="dcterms:W3CDTF">2013-12-23T23:15:00Z</dcterms:created>
  <dcterms:modified xsi:type="dcterms:W3CDTF">2025-11-25T08:39:00Z</dcterms:modified>
  <cp:category/>
</cp:coreProperties>
</file>